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8BF" w14:textId="598262C1" w:rsidR="00B938DD" w:rsidRDefault="00B938DD" w:rsidP="0013220B">
      <w:pPr>
        <w:rPr>
          <w:rFonts w:ascii="Calibri Light" w:hAnsi="Calibri Light" w:cs="Calibri Light"/>
          <w:sz w:val="24"/>
          <w:szCs w:val="24"/>
          <w:lang w:eastAsia="en-GB"/>
        </w:rPr>
      </w:pPr>
      <w:r w:rsidRPr="00F4286A">
        <w:rPr>
          <w:rFonts w:ascii="Calibri Light" w:hAnsi="Calibri Light" w:cs="Calibri Light"/>
          <w:noProof/>
          <w:sz w:val="24"/>
          <w:szCs w:val="24"/>
          <w:lang w:eastAsia="en-GB"/>
        </w:rPr>
        <w:drawing>
          <wp:anchor distT="0" distB="0" distL="114300" distR="114300" simplePos="0" relativeHeight="251661312" behindDoc="1" locked="0" layoutInCell="1" allowOverlap="1" wp14:anchorId="5212BCF9" wp14:editId="7A1367F7">
            <wp:simplePos x="0" y="0"/>
            <wp:positionH relativeFrom="margin">
              <wp:align>center</wp:align>
            </wp:positionH>
            <wp:positionV relativeFrom="paragraph">
              <wp:posOffset>0</wp:posOffset>
            </wp:positionV>
            <wp:extent cx="3223260" cy="914400"/>
            <wp:effectExtent l="0" t="0" r="0" b="0"/>
            <wp:wrapTight wrapText="bothSides">
              <wp:wrapPolygon edited="0">
                <wp:start x="0" y="0"/>
                <wp:lineTo x="0" y="21150"/>
                <wp:lineTo x="21447" y="21150"/>
                <wp:lineTo x="21447" y="0"/>
                <wp:lineTo x="0" y="0"/>
              </wp:wrapPolygon>
            </wp:wrapTight>
            <wp:docPr id="1" name="Picture 1" descr="page1image4407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0783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3260" cy="914400"/>
                    </a:xfrm>
                    <a:prstGeom prst="rect">
                      <a:avLst/>
                    </a:prstGeom>
                    <a:noFill/>
                    <a:ln>
                      <a:noFill/>
                    </a:ln>
                  </pic:spPr>
                </pic:pic>
              </a:graphicData>
            </a:graphic>
          </wp:anchor>
        </w:drawing>
      </w:r>
    </w:p>
    <w:p w14:paraId="57354DCD" w14:textId="628C36C1" w:rsidR="00B938DD" w:rsidRDefault="00B938DD" w:rsidP="0013220B">
      <w:pPr>
        <w:rPr>
          <w:rFonts w:ascii="Calibri Light" w:hAnsi="Calibri Light" w:cs="Calibri Light"/>
          <w:sz w:val="24"/>
          <w:szCs w:val="24"/>
          <w:lang w:eastAsia="en-GB"/>
        </w:rPr>
      </w:pPr>
    </w:p>
    <w:p w14:paraId="61CFC89F" w14:textId="7F60E495" w:rsidR="00B938DD" w:rsidRDefault="00B938DD" w:rsidP="0013220B">
      <w:pPr>
        <w:rPr>
          <w:rFonts w:ascii="Calibri Light" w:hAnsi="Calibri Light" w:cs="Calibri Light"/>
          <w:sz w:val="24"/>
          <w:szCs w:val="24"/>
          <w:lang w:eastAsia="en-GB"/>
        </w:rPr>
      </w:pPr>
    </w:p>
    <w:p w14:paraId="55F8C343" w14:textId="1CBB5396" w:rsidR="00362FE9" w:rsidRDefault="00DC2268" w:rsidP="0013220B">
      <w:pPr>
        <w:rPr>
          <w:rFonts w:ascii="Calibri Light" w:hAnsi="Calibri Light" w:cs="Calibri Light"/>
          <w:sz w:val="24"/>
          <w:szCs w:val="24"/>
          <w:lang w:eastAsia="en-GB"/>
        </w:rPr>
      </w:pPr>
      <w:r w:rsidRPr="00F4286A">
        <w:rPr>
          <w:rFonts w:ascii="Calibri Light" w:hAnsi="Calibri Light" w:cs="Calibri Light"/>
          <w:sz w:val="24"/>
          <w:szCs w:val="24"/>
          <w:lang w:eastAsia="en-GB"/>
        </w:rPr>
        <w:fldChar w:fldCharType="begin"/>
      </w:r>
      <w:r w:rsidR="00083326">
        <w:rPr>
          <w:rFonts w:ascii="Calibri Light" w:hAnsi="Calibri Light" w:cs="Calibri Light"/>
          <w:sz w:val="24"/>
          <w:szCs w:val="24"/>
          <w:lang w:eastAsia="en-GB"/>
        </w:rPr>
        <w:instrText xml:space="preserve"> INCLUDEPICTURE "C:\\var\\folders\\g0\\k_z2kwnj41lbh9kht0x258v80000gn\\T\\com.microsoft.Word\\WebArchiveCopyPasteTempFiles\\page1image44078368" \* MERGEFORMAT </w:instrText>
      </w:r>
      <w:r w:rsidR="00000000">
        <w:rPr>
          <w:rFonts w:ascii="Calibri Light" w:hAnsi="Calibri Light" w:cs="Calibri Light"/>
          <w:sz w:val="24"/>
          <w:szCs w:val="24"/>
          <w:lang w:eastAsia="en-GB"/>
        </w:rPr>
        <w:fldChar w:fldCharType="separate"/>
      </w:r>
      <w:r w:rsidRPr="00F4286A">
        <w:rPr>
          <w:rFonts w:ascii="Calibri Light" w:hAnsi="Calibri Light" w:cs="Calibri Light"/>
          <w:sz w:val="24"/>
          <w:szCs w:val="24"/>
          <w:lang w:eastAsia="en-GB"/>
        </w:rPr>
        <w:fldChar w:fldCharType="end"/>
      </w:r>
      <w:bookmarkStart w:id="0" w:name="_Hlk109300754"/>
      <w:bookmarkEnd w:id="0"/>
    </w:p>
    <w:p w14:paraId="428920EF" w14:textId="77777777" w:rsidR="00B938DD" w:rsidRDefault="00B938DD" w:rsidP="0013220B">
      <w:pPr>
        <w:rPr>
          <w:rFonts w:ascii="Calibri Light" w:hAnsi="Calibri Light" w:cs="Calibri Light"/>
          <w:sz w:val="24"/>
          <w:szCs w:val="24"/>
          <w:lang w:eastAsia="en-GB"/>
        </w:rPr>
      </w:pPr>
    </w:p>
    <w:p w14:paraId="4A44DC55" w14:textId="3C0E2E0C" w:rsidR="00F007AE" w:rsidRDefault="00F007AE" w:rsidP="0013220B">
      <w:pPr>
        <w:rPr>
          <w:rFonts w:ascii="Calibri Light" w:hAnsi="Calibri Light" w:cs="Calibri Light"/>
          <w:sz w:val="24"/>
          <w:szCs w:val="24"/>
          <w:lang w:eastAsia="en-GB"/>
        </w:rPr>
      </w:pPr>
    </w:p>
    <w:p w14:paraId="0A571CF8" w14:textId="6C6C813E" w:rsidR="00F007AE" w:rsidRDefault="0013220B" w:rsidP="0013220B">
      <w:pPr>
        <w:rPr>
          <w:rFonts w:ascii="Calibri Light" w:hAnsi="Calibri Light" w:cs="Calibri Light"/>
          <w:sz w:val="24"/>
          <w:szCs w:val="24"/>
          <w:lang w:eastAsia="en-GB"/>
        </w:rPr>
      </w:pPr>
      <w:r>
        <w:rPr>
          <w:noProof/>
        </w:rPr>
        <w:drawing>
          <wp:anchor distT="0" distB="0" distL="114300" distR="114300" simplePos="0" relativeHeight="251659264" behindDoc="1" locked="0" layoutInCell="1" allowOverlap="1" wp14:anchorId="70095547" wp14:editId="39A02382">
            <wp:simplePos x="0" y="0"/>
            <wp:positionH relativeFrom="margin">
              <wp:posOffset>3407410</wp:posOffset>
            </wp:positionH>
            <wp:positionV relativeFrom="paragraph">
              <wp:posOffset>4445</wp:posOffset>
            </wp:positionV>
            <wp:extent cx="2819400" cy="1878330"/>
            <wp:effectExtent l="0" t="0" r="0" b="7620"/>
            <wp:wrapTight wrapText="bothSides">
              <wp:wrapPolygon edited="0">
                <wp:start x="0" y="0"/>
                <wp:lineTo x="0" y="21469"/>
                <wp:lineTo x="21454" y="21469"/>
                <wp:lineTo x="21454"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983A1F" wp14:editId="462B5F41">
            <wp:simplePos x="0" y="0"/>
            <wp:positionH relativeFrom="margin">
              <wp:posOffset>342900</wp:posOffset>
            </wp:positionH>
            <wp:positionV relativeFrom="paragraph">
              <wp:posOffset>4445</wp:posOffset>
            </wp:positionV>
            <wp:extent cx="2895600" cy="1885950"/>
            <wp:effectExtent l="0" t="0" r="0" b="0"/>
            <wp:wrapTight wrapText="bothSides">
              <wp:wrapPolygon edited="0">
                <wp:start x="0" y="0"/>
                <wp:lineTo x="0" y="21382"/>
                <wp:lineTo x="21458" y="21382"/>
                <wp:lineTo x="2145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885950"/>
                    </a:xfrm>
                    <a:prstGeom prst="rect">
                      <a:avLst/>
                    </a:prstGeom>
                    <a:noFill/>
                    <a:ln>
                      <a:noFill/>
                    </a:ln>
                  </pic:spPr>
                </pic:pic>
              </a:graphicData>
            </a:graphic>
          </wp:anchor>
        </w:drawing>
      </w:r>
    </w:p>
    <w:p w14:paraId="33644BA1" w14:textId="2F69A76C" w:rsidR="00F007AE" w:rsidRDefault="00F007AE" w:rsidP="0013220B">
      <w:pPr>
        <w:rPr>
          <w:rFonts w:ascii="Calibri Light" w:hAnsi="Calibri Light" w:cs="Calibri Light"/>
          <w:sz w:val="24"/>
          <w:szCs w:val="24"/>
          <w:lang w:eastAsia="en-GB"/>
        </w:rPr>
      </w:pPr>
    </w:p>
    <w:p w14:paraId="4C103C3A" w14:textId="3CD94361" w:rsidR="00F007AE" w:rsidRDefault="00F007AE" w:rsidP="0013220B">
      <w:pPr>
        <w:rPr>
          <w:rFonts w:ascii="Calibri Light" w:hAnsi="Calibri Light" w:cs="Calibri Light"/>
          <w:sz w:val="24"/>
          <w:szCs w:val="24"/>
          <w:lang w:eastAsia="en-GB"/>
        </w:rPr>
      </w:pPr>
    </w:p>
    <w:p w14:paraId="1C36C994" w14:textId="7CDFFFB7" w:rsidR="00F007AE" w:rsidRDefault="00F007AE" w:rsidP="0013220B">
      <w:pPr>
        <w:rPr>
          <w:rFonts w:ascii="Calibri Light" w:hAnsi="Calibri Light" w:cs="Calibri Light"/>
          <w:sz w:val="24"/>
          <w:szCs w:val="24"/>
          <w:lang w:eastAsia="en-GB"/>
        </w:rPr>
      </w:pPr>
    </w:p>
    <w:p w14:paraId="3861FE3A" w14:textId="2262BC88" w:rsidR="00F007AE" w:rsidRDefault="00F007AE" w:rsidP="0013220B">
      <w:pPr>
        <w:rPr>
          <w:rFonts w:ascii="Calibri Light" w:hAnsi="Calibri Light" w:cs="Calibri Light"/>
          <w:sz w:val="24"/>
          <w:szCs w:val="24"/>
          <w:lang w:eastAsia="en-GB"/>
        </w:rPr>
      </w:pPr>
    </w:p>
    <w:p w14:paraId="40E76F7E" w14:textId="77777777" w:rsidR="00F007AE" w:rsidRPr="00F4286A" w:rsidRDefault="00F007AE" w:rsidP="0013220B">
      <w:pPr>
        <w:rPr>
          <w:rFonts w:ascii="Calibri Light" w:hAnsi="Calibri Light" w:cs="Calibri Light"/>
          <w:sz w:val="24"/>
          <w:szCs w:val="24"/>
          <w:lang w:eastAsia="en-GB"/>
        </w:rPr>
      </w:pPr>
    </w:p>
    <w:p w14:paraId="744162D4" w14:textId="77777777" w:rsidR="00F007AE" w:rsidRDefault="00F007AE" w:rsidP="0013220B">
      <w:pPr>
        <w:pStyle w:val="Heading2"/>
        <w:rPr>
          <w:rFonts w:ascii="Calibri Light" w:hAnsi="Calibri Light" w:cs="Calibri Light"/>
          <w:color w:val="005493"/>
        </w:rPr>
      </w:pPr>
    </w:p>
    <w:p w14:paraId="478F1863" w14:textId="77777777" w:rsidR="00F007AE" w:rsidRDefault="00F007AE" w:rsidP="0013220B">
      <w:pPr>
        <w:pStyle w:val="Heading2"/>
        <w:rPr>
          <w:rFonts w:ascii="Calibri Light" w:hAnsi="Calibri Light" w:cs="Calibri Light"/>
          <w:color w:val="005493"/>
        </w:rPr>
      </w:pPr>
    </w:p>
    <w:p w14:paraId="7A18CBFD" w14:textId="200B1797" w:rsidR="0003095A" w:rsidRPr="00F4286A" w:rsidRDefault="00362FE9" w:rsidP="0013220B">
      <w:pPr>
        <w:pStyle w:val="Heading2"/>
        <w:rPr>
          <w:rFonts w:ascii="Calibri Light" w:hAnsi="Calibri Light" w:cs="Calibri Light"/>
          <w:color w:val="005493"/>
          <w14:textFill>
            <w14:solidFill>
              <w14:srgbClr w14:val="005493">
                <w14:lumMod w14:val="75000"/>
              </w14:srgbClr>
            </w14:solidFill>
          </w14:textFill>
        </w:rPr>
      </w:pPr>
      <w:r w:rsidRPr="00F4286A">
        <w:rPr>
          <w:rFonts w:ascii="Calibri Light" w:hAnsi="Calibri Light" w:cs="Calibri Light"/>
          <w:color w:val="005493"/>
        </w:rPr>
        <w:t xml:space="preserve">Commitment to </w:t>
      </w:r>
      <w:r w:rsidR="0013533C" w:rsidRPr="00F4286A">
        <w:rPr>
          <w:rFonts w:ascii="Calibri Light" w:hAnsi="Calibri Light" w:cs="Calibri Light"/>
          <w:color w:val="005493"/>
          <w14:textFill>
            <w14:solidFill>
              <w14:srgbClr w14:val="005493">
                <w14:lumMod w14:val="75000"/>
              </w14:srgbClr>
            </w14:solidFill>
          </w14:textFill>
        </w:rPr>
        <w:t xml:space="preserve">the cultural safety of Aboriginal </w:t>
      </w:r>
      <w:r w:rsidR="00095F40">
        <w:rPr>
          <w:rFonts w:ascii="Calibri Light" w:hAnsi="Calibri Light" w:cs="Calibri Light"/>
          <w:color w:val="005493"/>
          <w14:textFill>
            <w14:solidFill>
              <w14:srgbClr w14:val="005493">
                <w14:lumMod w14:val="75000"/>
              </w14:srgbClr>
            </w14:solidFill>
          </w14:textFill>
        </w:rPr>
        <w:t xml:space="preserve">and Torres Strait Islander </w:t>
      </w:r>
      <w:r w:rsidR="0013533C" w:rsidRPr="00F4286A">
        <w:rPr>
          <w:rFonts w:ascii="Calibri Light" w:hAnsi="Calibri Light" w:cs="Calibri Light"/>
          <w:color w:val="005493"/>
          <w14:textFill>
            <w14:solidFill>
              <w14:srgbClr w14:val="005493">
                <w14:lumMod w14:val="75000"/>
              </w14:srgbClr>
            </w14:solidFill>
          </w14:textFill>
        </w:rPr>
        <w:t>children.</w:t>
      </w:r>
      <w:r w:rsidR="007A53A2">
        <w:rPr>
          <w:rFonts w:ascii="Calibri Light" w:hAnsi="Calibri Light" w:cs="Calibri Light"/>
          <w:color w:val="005493"/>
          <w14:textFill>
            <w14:solidFill>
              <w14:srgbClr w14:val="005493">
                <w14:lumMod w14:val="75000"/>
              </w14:srgbClr>
            </w14:solidFill>
          </w14:textFill>
        </w:rPr>
        <w:br/>
      </w:r>
    </w:p>
    <w:p w14:paraId="2838B699" w14:textId="0931AABB" w:rsidR="0003095A" w:rsidRPr="00F4286A" w:rsidRDefault="0003095A" w:rsidP="0013220B">
      <w:pPr>
        <w:pStyle w:val="DHHSbody"/>
        <w:rPr>
          <w:rFonts w:ascii="Calibri Light" w:hAnsi="Calibri Light" w:cs="Calibri Light"/>
          <w:sz w:val="24"/>
          <w:szCs w:val="24"/>
        </w:rPr>
      </w:pPr>
      <w:r w:rsidRPr="00F4286A">
        <w:rPr>
          <w:rFonts w:ascii="Calibri Light" w:hAnsi="Calibri Light" w:cs="Calibri Light"/>
          <w:sz w:val="24"/>
          <w:szCs w:val="24"/>
        </w:rPr>
        <w:t xml:space="preserve">Belford Oaks Community Children’s Centre is committed to </w:t>
      </w:r>
      <w:r w:rsidR="0013533C" w:rsidRPr="00F4286A">
        <w:rPr>
          <w:rFonts w:ascii="Calibri Light" w:hAnsi="Calibri Light" w:cs="Calibri Light"/>
          <w:sz w:val="24"/>
          <w:szCs w:val="24"/>
        </w:rPr>
        <w:t xml:space="preserve">the </w:t>
      </w:r>
      <w:r w:rsidR="00DC2268" w:rsidRPr="00F4286A">
        <w:rPr>
          <w:rFonts w:ascii="Calibri Light" w:hAnsi="Calibri Light" w:cs="Calibri Light"/>
          <w:sz w:val="24"/>
          <w:szCs w:val="24"/>
        </w:rPr>
        <w:t xml:space="preserve">cultural </w:t>
      </w:r>
      <w:r w:rsidR="0013533C" w:rsidRPr="00F4286A">
        <w:rPr>
          <w:rFonts w:ascii="Calibri Light" w:hAnsi="Calibri Light" w:cs="Calibri Light"/>
          <w:sz w:val="24"/>
          <w:szCs w:val="24"/>
        </w:rPr>
        <w:t>safety of Aboriginal</w:t>
      </w:r>
      <w:r w:rsidR="00095F40">
        <w:rPr>
          <w:rFonts w:ascii="Calibri Light" w:hAnsi="Calibri Light" w:cs="Calibri Light"/>
          <w:sz w:val="24"/>
          <w:szCs w:val="24"/>
        </w:rPr>
        <w:t xml:space="preserve"> and Torres Strait Islander</w:t>
      </w:r>
      <w:r w:rsidR="0013533C" w:rsidRPr="00F4286A">
        <w:rPr>
          <w:rFonts w:ascii="Calibri Light" w:hAnsi="Calibri Light" w:cs="Calibri Light"/>
          <w:sz w:val="24"/>
          <w:szCs w:val="24"/>
        </w:rPr>
        <w:t xml:space="preserve"> </w:t>
      </w:r>
      <w:r w:rsidRPr="00F4286A">
        <w:rPr>
          <w:rFonts w:ascii="Calibri Light" w:hAnsi="Calibri Light" w:cs="Calibri Light"/>
          <w:sz w:val="24"/>
          <w:szCs w:val="24"/>
        </w:rPr>
        <w:t>child</w:t>
      </w:r>
      <w:r w:rsidR="0013533C" w:rsidRPr="00F4286A">
        <w:rPr>
          <w:rFonts w:ascii="Calibri Light" w:hAnsi="Calibri Light" w:cs="Calibri Light"/>
          <w:sz w:val="24"/>
          <w:szCs w:val="24"/>
        </w:rPr>
        <w:t>ren</w:t>
      </w:r>
      <w:r w:rsidR="00095F40">
        <w:rPr>
          <w:rFonts w:ascii="Calibri Light" w:hAnsi="Calibri Light" w:cs="Calibri Light"/>
          <w:sz w:val="24"/>
          <w:szCs w:val="24"/>
        </w:rPr>
        <w:t>, young people and families.</w:t>
      </w:r>
    </w:p>
    <w:p w14:paraId="22C1DEC1" w14:textId="516F7D22" w:rsidR="0003095A" w:rsidRDefault="0003095A" w:rsidP="0013220B">
      <w:pPr>
        <w:pStyle w:val="DHHSbody"/>
        <w:rPr>
          <w:rFonts w:ascii="Calibri Light" w:hAnsi="Calibri Light" w:cs="Calibri Light"/>
          <w:sz w:val="24"/>
          <w:szCs w:val="24"/>
        </w:rPr>
      </w:pPr>
      <w:r w:rsidRPr="00F4286A">
        <w:rPr>
          <w:rFonts w:ascii="Calibri Light" w:hAnsi="Calibri Light" w:cs="Calibri Light"/>
          <w:sz w:val="24"/>
          <w:szCs w:val="24"/>
        </w:rPr>
        <w:t>We</w:t>
      </w:r>
      <w:r w:rsidR="00DC2268" w:rsidRPr="00F4286A">
        <w:rPr>
          <w:rFonts w:ascii="Calibri Light" w:hAnsi="Calibri Light" w:cs="Calibri Light"/>
          <w:sz w:val="24"/>
          <w:szCs w:val="24"/>
        </w:rPr>
        <w:t xml:space="preserve"> strive for</w:t>
      </w:r>
      <w:r w:rsidRPr="00F4286A">
        <w:rPr>
          <w:rFonts w:ascii="Calibri Light" w:hAnsi="Calibri Light" w:cs="Calibri Light"/>
          <w:sz w:val="24"/>
          <w:szCs w:val="24"/>
        </w:rPr>
        <w:t xml:space="preserve"> </w:t>
      </w:r>
      <w:r w:rsidR="0013533C" w:rsidRPr="00F4286A">
        <w:rPr>
          <w:rFonts w:ascii="Calibri Light" w:hAnsi="Calibri Light" w:cs="Calibri Light"/>
          <w:sz w:val="24"/>
          <w:szCs w:val="24"/>
        </w:rPr>
        <w:t xml:space="preserve">all </w:t>
      </w:r>
      <w:r w:rsidRPr="00F4286A">
        <w:rPr>
          <w:rFonts w:ascii="Calibri Light" w:hAnsi="Calibri Light" w:cs="Calibri Light"/>
          <w:sz w:val="24"/>
          <w:szCs w:val="24"/>
        </w:rPr>
        <w:t>children</w:t>
      </w:r>
      <w:r w:rsidR="00DC2268" w:rsidRPr="00F4286A">
        <w:rPr>
          <w:rFonts w:ascii="Calibri Light" w:hAnsi="Calibri Light" w:cs="Calibri Light"/>
          <w:sz w:val="24"/>
          <w:szCs w:val="24"/>
        </w:rPr>
        <w:t xml:space="preserve"> from Aboriginal and Torres Strait Islander backgrounds</w:t>
      </w:r>
      <w:r w:rsidRPr="00F4286A">
        <w:rPr>
          <w:rFonts w:ascii="Calibri Light" w:hAnsi="Calibri Light" w:cs="Calibri Light"/>
          <w:sz w:val="24"/>
          <w:szCs w:val="24"/>
        </w:rPr>
        <w:t xml:space="preserve"> to </w:t>
      </w:r>
      <w:r w:rsidR="0013533C" w:rsidRPr="00F4286A">
        <w:rPr>
          <w:rFonts w:ascii="Calibri Light" w:hAnsi="Calibri Light" w:cs="Calibri Light"/>
          <w:sz w:val="24"/>
          <w:szCs w:val="24"/>
        </w:rPr>
        <w:t>feel</w:t>
      </w:r>
      <w:r w:rsidRPr="00F4286A">
        <w:rPr>
          <w:rFonts w:ascii="Calibri Light" w:hAnsi="Calibri Light" w:cs="Calibri Light"/>
          <w:sz w:val="24"/>
          <w:szCs w:val="24"/>
        </w:rPr>
        <w:t xml:space="preserve"> </w:t>
      </w:r>
      <w:r w:rsidR="00DC2268" w:rsidRPr="00F4286A">
        <w:rPr>
          <w:rFonts w:ascii="Calibri Light" w:hAnsi="Calibri Light" w:cs="Calibri Light"/>
          <w:sz w:val="24"/>
          <w:szCs w:val="24"/>
        </w:rPr>
        <w:t xml:space="preserve">respected, connected, </w:t>
      </w:r>
      <w:r w:rsidR="0013533C" w:rsidRPr="00F4286A">
        <w:rPr>
          <w:rFonts w:ascii="Calibri Light" w:hAnsi="Calibri Light" w:cs="Calibri Light"/>
          <w:sz w:val="24"/>
          <w:szCs w:val="24"/>
        </w:rPr>
        <w:t>accepted,</w:t>
      </w:r>
      <w:r w:rsidR="00DC2268" w:rsidRPr="00F4286A">
        <w:rPr>
          <w:rFonts w:ascii="Calibri Light" w:hAnsi="Calibri Light" w:cs="Calibri Light"/>
          <w:sz w:val="24"/>
          <w:szCs w:val="24"/>
        </w:rPr>
        <w:t xml:space="preserve"> safe</w:t>
      </w:r>
      <w:r w:rsidR="00095F40">
        <w:rPr>
          <w:rFonts w:ascii="Calibri Light" w:hAnsi="Calibri Light" w:cs="Calibri Light"/>
          <w:sz w:val="24"/>
          <w:szCs w:val="24"/>
        </w:rPr>
        <w:t xml:space="preserve"> and happy.</w:t>
      </w:r>
    </w:p>
    <w:p w14:paraId="1F1AAB41" w14:textId="3D2059D8" w:rsidR="00083326" w:rsidRPr="00F4286A" w:rsidRDefault="00083326" w:rsidP="0013220B">
      <w:pPr>
        <w:pStyle w:val="DHHSbody"/>
        <w:rPr>
          <w:rFonts w:ascii="Calibri Light" w:hAnsi="Calibri Light" w:cs="Calibri Light"/>
          <w:sz w:val="24"/>
          <w:szCs w:val="24"/>
        </w:rPr>
      </w:pPr>
      <w:r>
        <w:rPr>
          <w:rFonts w:ascii="Calibri Light" w:hAnsi="Calibri Light" w:cs="Calibri Light"/>
          <w:sz w:val="24"/>
          <w:szCs w:val="24"/>
        </w:rPr>
        <w:t>We are committed to learning together and truly listening, fostering self-determination for Aboriginal people.</w:t>
      </w:r>
    </w:p>
    <w:p w14:paraId="4A4E5334" w14:textId="1D237ACE" w:rsidR="00095F40" w:rsidRDefault="0003095A" w:rsidP="0013220B">
      <w:pPr>
        <w:pStyle w:val="DHHSbody"/>
        <w:rPr>
          <w:rFonts w:ascii="Calibri Light" w:hAnsi="Calibri Light" w:cs="Calibri Light"/>
          <w:sz w:val="24"/>
          <w:szCs w:val="24"/>
        </w:rPr>
      </w:pPr>
      <w:r w:rsidRPr="00F4286A">
        <w:rPr>
          <w:rFonts w:ascii="Calibri Light" w:hAnsi="Calibri Light" w:cs="Calibri Light"/>
          <w:sz w:val="24"/>
          <w:szCs w:val="24"/>
        </w:rPr>
        <w:t xml:space="preserve">We </w:t>
      </w:r>
      <w:r w:rsidR="0013533C" w:rsidRPr="00F4286A">
        <w:rPr>
          <w:rFonts w:ascii="Calibri Light" w:hAnsi="Calibri Light" w:cs="Calibri Light"/>
          <w:sz w:val="24"/>
          <w:szCs w:val="24"/>
        </w:rPr>
        <w:t xml:space="preserve">are committed to </w:t>
      </w:r>
      <w:r w:rsidRPr="00F4286A">
        <w:rPr>
          <w:rFonts w:ascii="Calibri Light" w:hAnsi="Calibri Light" w:cs="Calibri Light"/>
          <w:sz w:val="24"/>
          <w:szCs w:val="24"/>
        </w:rPr>
        <w:t>support</w:t>
      </w:r>
      <w:r w:rsidR="0013533C" w:rsidRPr="00F4286A">
        <w:rPr>
          <w:rFonts w:ascii="Calibri Light" w:hAnsi="Calibri Light" w:cs="Calibri Light"/>
          <w:sz w:val="24"/>
          <w:szCs w:val="24"/>
        </w:rPr>
        <w:t>ing</w:t>
      </w:r>
      <w:r w:rsidRPr="00F4286A">
        <w:rPr>
          <w:rFonts w:ascii="Calibri Light" w:hAnsi="Calibri Light" w:cs="Calibri Light"/>
          <w:sz w:val="24"/>
          <w:szCs w:val="24"/>
        </w:rPr>
        <w:t xml:space="preserve"> and respect</w:t>
      </w:r>
      <w:r w:rsidR="0013533C" w:rsidRPr="00F4286A">
        <w:rPr>
          <w:rFonts w:ascii="Calibri Light" w:hAnsi="Calibri Light" w:cs="Calibri Light"/>
          <w:sz w:val="24"/>
          <w:szCs w:val="24"/>
        </w:rPr>
        <w:t>ing</w:t>
      </w:r>
      <w:r w:rsidRPr="00F4286A">
        <w:rPr>
          <w:rFonts w:ascii="Calibri Light" w:hAnsi="Calibri Light" w:cs="Calibri Light"/>
          <w:sz w:val="24"/>
          <w:szCs w:val="24"/>
        </w:rPr>
        <w:t xml:space="preserve"> all children, as well as staff and volunteers</w:t>
      </w:r>
      <w:r w:rsidR="0013533C" w:rsidRPr="00F4286A">
        <w:rPr>
          <w:rFonts w:ascii="Calibri Light" w:hAnsi="Calibri Light" w:cs="Calibri Light"/>
          <w:sz w:val="24"/>
          <w:szCs w:val="24"/>
        </w:rPr>
        <w:t xml:space="preserve"> of Aboriginal or Torres Strait Islander backgrounds</w:t>
      </w:r>
      <w:r w:rsidR="00095F40">
        <w:rPr>
          <w:rFonts w:ascii="Calibri Light" w:hAnsi="Calibri Light" w:cs="Calibri Light"/>
          <w:sz w:val="24"/>
          <w:szCs w:val="24"/>
        </w:rPr>
        <w:t xml:space="preserve"> through our dedication</w:t>
      </w:r>
      <w:r w:rsidR="00095F40" w:rsidRPr="00F4286A">
        <w:rPr>
          <w:rFonts w:ascii="Calibri Light" w:hAnsi="Calibri Light" w:cs="Calibri Light"/>
          <w:sz w:val="24"/>
          <w:szCs w:val="24"/>
        </w:rPr>
        <w:t xml:space="preserve"> to continuous learning and the development of knowledge regarding Aboriginal and Torres Strait Islander cultures, backgrounds, traditions, beliefs</w:t>
      </w:r>
      <w:r w:rsidR="00F007AE">
        <w:rPr>
          <w:rFonts w:ascii="Calibri Light" w:hAnsi="Calibri Light" w:cs="Calibri Light"/>
          <w:sz w:val="24"/>
          <w:szCs w:val="24"/>
        </w:rPr>
        <w:t xml:space="preserve"> and </w:t>
      </w:r>
      <w:r w:rsidR="00095F40" w:rsidRPr="00F4286A">
        <w:rPr>
          <w:rFonts w:ascii="Calibri Light" w:hAnsi="Calibri Light" w:cs="Calibri Light"/>
          <w:sz w:val="24"/>
          <w:szCs w:val="24"/>
        </w:rPr>
        <w:t>dreaming stories. We are committed to undertaking cultural competency training and striving to further our knowledge wherever possible and incorporating learnings into our inclusive curriculum.</w:t>
      </w:r>
    </w:p>
    <w:p w14:paraId="2E53CDAC" w14:textId="17A39480" w:rsidR="0013533C" w:rsidRDefault="0003095A" w:rsidP="0013220B">
      <w:pPr>
        <w:pStyle w:val="DHHSbody"/>
        <w:rPr>
          <w:rFonts w:ascii="Calibri Light" w:hAnsi="Calibri Light" w:cs="Calibri Light"/>
          <w:sz w:val="24"/>
          <w:szCs w:val="24"/>
        </w:rPr>
      </w:pPr>
      <w:r w:rsidRPr="00F4286A">
        <w:rPr>
          <w:rFonts w:ascii="Calibri Light" w:hAnsi="Calibri Light" w:cs="Calibri Light"/>
          <w:sz w:val="24"/>
          <w:szCs w:val="24"/>
        </w:rPr>
        <w:t xml:space="preserve">We are committed to the safety, </w:t>
      </w:r>
      <w:r w:rsidR="00083326">
        <w:rPr>
          <w:rFonts w:ascii="Calibri Light" w:hAnsi="Calibri Light" w:cs="Calibri Light"/>
          <w:sz w:val="24"/>
          <w:szCs w:val="24"/>
        </w:rPr>
        <w:t xml:space="preserve">active </w:t>
      </w:r>
      <w:r w:rsidR="00135597" w:rsidRPr="00F4286A">
        <w:rPr>
          <w:rFonts w:ascii="Calibri Light" w:hAnsi="Calibri Light" w:cs="Calibri Light"/>
          <w:sz w:val="24"/>
          <w:szCs w:val="24"/>
        </w:rPr>
        <w:t>participation,</w:t>
      </w:r>
      <w:r w:rsidRPr="00F4286A">
        <w:rPr>
          <w:rFonts w:ascii="Calibri Light" w:hAnsi="Calibri Light" w:cs="Calibri Light"/>
          <w:sz w:val="24"/>
          <w:szCs w:val="24"/>
        </w:rPr>
        <w:t xml:space="preserve"> and empowerment of </w:t>
      </w:r>
      <w:r w:rsidR="0013533C" w:rsidRPr="00F4286A">
        <w:rPr>
          <w:rFonts w:ascii="Calibri Light" w:hAnsi="Calibri Light" w:cs="Calibri Light"/>
          <w:sz w:val="24"/>
          <w:szCs w:val="24"/>
        </w:rPr>
        <w:t>Aboriginal and Torres Strait Islander</w:t>
      </w:r>
      <w:r w:rsidRPr="00F4286A">
        <w:rPr>
          <w:rFonts w:ascii="Calibri Light" w:hAnsi="Calibri Light" w:cs="Calibri Light"/>
          <w:sz w:val="24"/>
          <w:szCs w:val="24"/>
        </w:rPr>
        <w:t xml:space="preserve"> children</w:t>
      </w:r>
      <w:r w:rsidR="00083326">
        <w:rPr>
          <w:rFonts w:ascii="Calibri Light" w:hAnsi="Calibri Light" w:cs="Calibri Light"/>
          <w:sz w:val="24"/>
          <w:szCs w:val="24"/>
        </w:rPr>
        <w:t xml:space="preserve">, </w:t>
      </w:r>
      <w:r w:rsidR="00FC73C1" w:rsidRPr="00F4286A">
        <w:rPr>
          <w:rFonts w:ascii="Calibri Light" w:hAnsi="Calibri Light" w:cs="Calibri Light"/>
          <w:sz w:val="24"/>
          <w:szCs w:val="24"/>
        </w:rPr>
        <w:t>young people, families, and community. We are committed to making all members of our community feel that their culture and identity are respected</w:t>
      </w:r>
      <w:r w:rsidR="00DC2268" w:rsidRPr="00F4286A">
        <w:rPr>
          <w:rFonts w:ascii="Calibri Light" w:hAnsi="Calibri Light" w:cs="Calibri Light"/>
          <w:sz w:val="24"/>
          <w:szCs w:val="24"/>
        </w:rPr>
        <w:t xml:space="preserve"> and upheld</w:t>
      </w:r>
      <w:r w:rsidR="00F007AE">
        <w:rPr>
          <w:rFonts w:ascii="Calibri Light" w:hAnsi="Calibri Light" w:cs="Calibri Light"/>
          <w:sz w:val="24"/>
          <w:szCs w:val="24"/>
        </w:rPr>
        <w:t xml:space="preserve"> through</w:t>
      </w:r>
      <w:r w:rsidR="00083326">
        <w:rPr>
          <w:rFonts w:ascii="Calibri Light" w:hAnsi="Calibri Light" w:cs="Calibri Light"/>
          <w:sz w:val="24"/>
          <w:szCs w:val="24"/>
        </w:rPr>
        <w:t>.</w:t>
      </w:r>
    </w:p>
    <w:p w14:paraId="430B85CD" w14:textId="752AE150" w:rsidR="00095F40" w:rsidRDefault="00095F40" w:rsidP="0013220B">
      <w:pPr>
        <w:pStyle w:val="DHHSbody"/>
        <w:rPr>
          <w:rFonts w:ascii="Calibri Light" w:hAnsi="Calibri Light" w:cs="Calibri Light"/>
          <w:sz w:val="24"/>
          <w:szCs w:val="24"/>
        </w:rPr>
      </w:pPr>
      <w:r>
        <w:rPr>
          <w:rFonts w:ascii="Calibri Light" w:hAnsi="Calibri Light" w:cs="Calibri Light"/>
          <w:sz w:val="24"/>
          <w:szCs w:val="24"/>
        </w:rPr>
        <w:t>We will ensure</w:t>
      </w:r>
      <w:r w:rsidR="00F007AE">
        <w:rPr>
          <w:rFonts w:ascii="Calibri Light" w:hAnsi="Calibri Light" w:cs="Calibri Light"/>
          <w:sz w:val="24"/>
          <w:szCs w:val="24"/>
        </w:rPr>
        <w:t xml:space="preserve"> the</w:t>
      </w:r>
      <w:r>
        <w:rPr>
          <w:rFonts w:ascii="Calibri Light" w:hAnsi="Calibri Light" w:cs="Calibri Light"/>
          <w:sz w:val="24"/>
          <w:szCs w:val="24"/>
        </w:rPr>
        <w:t xml:space="preserve"> values and beliefs </w:t>
      </w:r>
      <w:r w:rsidR="00F007AE">
        <w:rPr>
          <w:rFonts w:ascii="Calibri Light" w:hAnsi="Calibri Light" w:cs="Calibri Light"/>
          <w:sz w:val="24"/>
          <w:szCs w:val="24"/>
        </w:rPr>
        <w:t xml:space="preserve">of Belford Oaks </w:t>
      </w:r>
      <w:r>
        <w:rPr>
          <w:rFonts w:ascii="Calibri Light" w:hAnsi="Calibri Light" w:cs="Calibri Light"/>
          <w:sz w:val="24"/>
          <w:szCs w:val="24"/>
        </w:rPr>
        <w:t xml:space="preserve">do not negatively impact children and families of Aboriginal </w:t>
      </w:r>
      <w:r w:rsidR="00F007AE">
        <w:rPr>
          <w:rFonts w:ascii="Calibri Light" w:hAnsi="Calibri Light" w:cs="Calibri Light"/>
          <w:sz w:val="24"/>
          <w:szCs w:val="24"/>
        </w:rPr>
        <w:t>and Torres Strait Islander backgrounds.</w:t>
      </w:r>
    </w:p>
    <w:p w14:paraId="7BCAC1A8" w14:textId="0912A7E9" w:rsidR="00095F40" w:rsidRDefault="00095F40" w:rsidP="0013220B">
      <w:pPr>
        <w:pStyle w:val="DHHSbody"/>
        <w:rPr>
          <w:rFonts w:ascii="Calibri Light" w:hAnsi="Calibri Light" w:cs="Calibri Light"/>
          <w:sz w:val="24"/>
          <w:szCs w:val="24"/>
        </w:rPr>
      </w:pPr>
      <w:r w:rsidRPr="00F4286A">
        <w:rPr>
          <w:rFonts w:ascii="Calibri Light" w:hAnsi="Calibri Light" w:cs="Calibri Light"/>
          <w:sz w:val="24"/>
          <w:szCs w:val="24"/>
        </w:rPr>
        <w:t>Belford Oaks Community Children’s Centre is committed to continuous learning and the development of knowledge regarding Aboriginal and Torres Strait Islander cultures, backgrounds, traditions, beliefs, dreaming stories. We are committed to undertaking cultural competency training and striving to further our knowledge wherever possible and incorporating learnings into our inclusive curriculum.</w:t>
      </w:r>
    </w:p>
    <w:p w14:paraId="39844708" w14:textId="58106B7D" w:rsidR="0003095A" w:rsidRPr="00F4286A" w:rsidRDefault="00095F40" w:rsidP="0013220B">
      <w:pPr>
        <w:pStyle w:val="DHHSbody"/>
        <w:rPr>
          <w:rFonts w:ascii="Calibri Light" w:hAnsi="Calibri Light" w:cs="Calibri Light"/>
          <w:sz w:val="24"/>
          <w:szCs w:val="24"/>
        </w:rPr>
      </w:pPr>
      <w:r w:rsidRPr="00F4286A">
        <w:rPr>
          <w:rFonts w:ascii="Calibri Light" w:hAnsi="Calibri Light" w:cs="Calibri Light"/>
          <w:sz w:val="24"/>
          <w:szCs w:val="24"/>
        </w:rPr>
        <w:t>Belford Oaks Community Children’s Centre is committed to preventing child abuse and identifying risks early and removing and reducing these risks.</w:t>
      </w:r>
      <w:r>
        <w:rPr>
          <w:rFonts w:ascii="Calibri Light" w:hAnsi="Calibri Light" w:cs="Calibri Light"/>
          <w:sz w:val="24"/>
          <w:szCs w:val="24"/>
        </w:rPr>
        <w:t xml:space="preserve"> </w:t>
      </w:r>
      <w:r w:rsidR="0003095A" w:rsidRPr="00F4286A">
        <w:rPr>
          <w:rFonts w:ascii="Calibri Light" w:hAnsi="Calibri Light" w:cs="Calibri Light"/>
          <w:sz w:val="24"/>
          <w:szCs w:val="24"/>
        </w:rPr>
        <w:t xml:space="preserve">We have </w:t>
      </w:r>
      <w:r w:rsidR="00135597" w:rsidRPr="00F4286A">
        <w:rPr>
          <w:rFonts w:ascii="Calibri Light" w:hAnsi="Calibri Light" w:cs="Calibri Light"/>
          <w:sz w:val="24"/>
          <w:szCs w:val="24"/>
        </w:rPr>
        <w:t xml:space="preserve">a </w:t>
      </w:r>
      <w:r w:rsidR="0003095A" w:rsidRPr="00F4286A">
        <w:rPr>
          <w:rFonts w:ascii="Calibri Light" w:hAnsi="Calibri Light" w:cs="Calibri Light"/>
          <w:sz w:val="24"/>
          <w:szCs w:val="24"/>
        </w:rPr>
        <w:t xml:space="preserve">zero tolerance </w:t>
      </w:r>
      <w:r w:rsidR="00135597" w:rsidRPr="00F4286A">
        <w:rPr>
          <w:rFonts w:ascii="Calibri Light" w:hAnsi="Calibri Light" w:cs="Calibri Light"/>
          <w:sz w:val="24"/>
          <w:szCs w:val="24"/>
        </w:rPr>
        <w:t xml:space="preserve">for </w:t>
      </w:r>
      <w:r w:rsidR="0003095A" w:rsidRPr="00F4286A">
        <w:rPr>
          <w:rFonts w:ascii="Calibri Light" w:hAnsi="Calibri Light" w:cs="Calibri Light"/>
          <w:sz w:val="24"/>
          <w:szCs w:val="24"/>
        </w:rPr>
        <w:t>child abuse, and all allegations and safety concerns will be treated very seriously and consistently with our robust policies and procedures.</w:t>
      </w:r>
      <w:r>
        <w:rPr>
          <w:rFonts w:ascii="Calibri Light" w:hAnsi="Calibri Light" w:cs="Calibri Light"/>
          <w:sz w:val="24"/>
          <w:szCs w:val="24"/>
        </w:rPr>
        <w:t xml:space="preserve"> </w:t>
      </w:r>
      <w:r w:rsidR="0003095A" w:rsidRPr="00F4286A">
        <w:rPr>
          <w:rFonts w:ascii="Calibri Light" w:hAnsi="Calibri Light" w:cs="Calibri Light"/>
          <w:sz w:val="24"/>
          <w:szCs w:val="24"/>
        </w:rPr>
        <w:t xml:space="preserve">We have legal and moral obligations to contact authorities when we are </w:t>
      </w:r>
      <w:r w:rsidR="0013533C" w:rsidRPr="00F4286A">
        <w:rPr>
          <w:rFonts w:ascii="Calibri Light" w:hAnsi="Calibri Light" w:cs="Calibri Light"/>
          <w:sz w:val="24"/>
          <w:szCs w:val="24"/>
        </w:rPr>
        <w:t>concerned</w:t>
      </w:r>
      <w:r w:rsidR="0003095A" w:rsidRPr="00F4286A">
        <w:rPr>
          <w:rFonts w:ascii="Calibri Light" w:hAnsi="Calibri Light" w:cs="Calibri Light"/>
          <w:sz w:val="24"/>
          <w:szCs w:val="24"/>
        </w:rPr>
        <w:t xml:space="preserve"> about a child’s safety, which we follow rigorously.</w:t>
      </w:r>
    </w:p>
    <w:p w14:paraId="5080757B" w14:textId="72C24743" w:rsidR="0003095A" w:rsidRPr="00F4286A" w:rsidRDefault="0003095A" w:rsidP="0013220B">
      <w:pPr>
        <w:pStyle w:val="DHHSbody"/>
        <w:rPr>
          <w:rFonts w:ascii="Calibri Light" w:hAnsi="Calibri Light" w:cs="Calibri Light"/>
          <w:sz w:val="24"/>
          <w:szCs w:val="24"/>
        </w:rPr>
      </w:pPr>
      <w:r w:rsidRPr="00F4286A">
        <w:rPr>
          <w:rFonts w:ascii="Calibri Light" w:hAnsi="Calibri Light" w:cs="Calibri Light"/>
          <w:sz w:val="24"/>
          <w:szCs w:val="24"/>
        </w:rPr>
        <w:t xml:space="preserve">Belford Oaks Community Children’s Centre has robust human resources and recruitment practices to reduce the risk of child abuse by new and existing </w:t>
      </w:r>
      <w:r w:rsidR="00135597" w:rsidRPr="00F4286A">
        <w:rPr>
          <w:rFonts w:ascii="Calibri Light" w:hAnsi="Calibri Light" w:cs="Calibri Light"/>
          <w:sz w:val="24"/>
          <w:szCs w:val="24"/>
        </w:rPr>
        <w:t>educators</w:t>
      </w:r>
      <w:r w:rsidRPr="00F4286A">
        <w:rPr>
          <w:rFonts w:ascii="Calibri Light" w:hAnsi="Calibri Light" w:cs="Calibri Light"/>
          <w:sz w:val="24"/>
          <w:szCs w:val="24"/>
        </w:rPr>
        <w:t xml:space="preserve">, </w:t>
      </w:r>
      <w:r w:rsidR="00135597" w:rsidRPr="00F4286A">
        <w:rPr>
          <w:rFonts w:ascii="Calibri Light" w:hAnsi="Calibri Light" w:cs="Calibri Light"/>
          <w:sz w:val="24"/>
          <w:szCs w:val="24"/>
        </w:rPr>
        <w:t>staff,</w:t>
      </w:r>
      <w:r w:rsidRPr="00F4286A">
        <w:rPr>
          <w:rFonts w:ascii="Calibri Light" w:hAnsi="Calibri Light" w:cs="Calibri Light"/>
          <w:sz w:val="24"/>
          <w:szCs w:val="24"/>
        </w:rPr>
        <w:t xml:space="preserve"> and volunteers.</w:t>
      </w:r>
    </w:p>
    <w:p w14:paraId="1C44D312" w14:textId="6417086C" w:rsidR="0003095A" w:rsidRDefault="00083326" w:rsidP="0013220B">
      <w:pPr>
        <w:pStyle w:val="DHHSbody"/>
        <w:rPr>
          <w:rFonts w:ascii="Calibri Light" w:hAnsi="Calibri Light" w:cs="Calibri Light"/>
          <w:b/>
          <w:bCs/>
          <w:sz w:val="24"/>
          <w:szCs w:val="24"/>
        </w:rPr>
      </w:pPr>
      <w:r>
        <w:rPr>
          <w:rFonts w:ascii="Calibri Light" w:hAnsi="Calibri Light" w:cs="Calibri Light"/>
          <w:sz w:val="24"/>
          <w:szCs w:val="24"/>
        </w:rPr>
        <w:br/>
      </w:r>
      <w:r w:rsidR="004D6505" w:rsidRPr="00083326">
        <w:rPr>
          <w:rFonts w:ascii="Calibri Light" w:hAnsi="Calibri Light" w:cs="Calibri Light"/>
          <w:b/>
          <w:bCs/>
          <w:sz w:val="24"/>
          <w:szCs w:val="24"/>
        </w:rPr>
        <w:t>Standards: 1.1, 1.4, 1.5 and links to 5.4</w:t>
      </w:r>
    </w:p>
    <w:p w14:paraId="62AB0FB8" w14:textId="5786E2AE" w:rsidR="00EE082C" w:rsidRDefault="00EE082C" w:rsidP="0013220B">
      <w:pPr>
        <w:pStyle w:val="DHHSbody"/>
        <w:rPr>
          <w:rFonts w:ascii="Calibri Light" w:hAnsi="Calibri Light" w:cs="Calibri Light"/>
          <w:b/>
          <w:bCs/>
          <w:sz w:val="24"/>
          <w:szCs w:val="24"/>
        </w:rPr>
      </w:pPr>
    </w:p>
    <w:p w14:paraId="6CB30912" w14:textId="2E9E0C9F" w:rsidR="00EE082C" w:rsidRDefault="00EE082C" w:rsidP="0013220B">
      <w:pPr>
        <w:pStyle w:val="DHHSbody"/>
        <w:rPr>
          <w:rFonts w:ascii="Calibri Light" w:hAnsi="Calibri Light" w:cs="Calibri Light"/>
          <w:b/>
          <w:bCs/>
          <w:sz w:val="24"/>
          <w:szCs w:val="24"/>
        </w:rPr>
      </w:pPr>
      <w:r>
        <w:rPr>
          <w:noProof/>
        </w:rPr>
        <w:drawing>
          <wp:anchor distT="0" distB="0" distL="114300" distR="114300" simplePos="0" relativeHeight="251660288" behindDoc="1" locked="0" layoutInCell="1" allowOverlap="1" wp14:anchorId="09D9F26D" wp14:editId="0A028A24">
            <wp:simplePos x="0" y="0"/>
            <wp:positionH relativeFrom="margin">
              <wp:align>center</wp:align>
            </wp:positionH>
            <wp:positionV relativeFrom="paragraph">
              <wp:posOffset>0</wp:posOffset>
            </wp:positionV>
            <wp:extent cx="4867275" cy="4425950"/>
            <wp:effectExtent l="0" t="0" r="9525" b="0"/>
            <wp:wrapTight wrapText="bothSides">
              <wp:wrapPolygon edited="0">
                <wp:start x="0" y="0"/>
                <wp:lineTo x="0" y="21476"/>
                <wp:lineTo x="21558" y="21476"/>
                <wp:lineTo x="21558"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442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9E9985" w14:textId="125E279B" w:rsidR="00EE082C" w:rsidRPr="00EE082C" w:rsidRDefault="00EE082C" w:rsidP="0013220B"/>
    <w:p w14:paraId="13BEC6D8" w14:textId="3E7B3642" w:rsidR="00EE082C" w:rsidRPr="00EE082C" w:rsidRDefault="00EE082C" w:rsidP="0013220B"/>
    <w:p w14:paraId="3C86CA2D" w14:textId="4557600D" w:rsidR="00EE082C" w:rsidRPr="00EE082C" w:rsidRDefault="00EE082C" w:rsidP="0013220B"/>
    <w:p w14:paraId="1668AFC1" w14:textId="6DAA0566" w:rsidR="00EE082C" w:rsidRPr="00EE082C" w:rsidRDefault="00EE082C" w:rsidP="0013220B"/>
    <w:p w14:paraId="19ED14C5" w14:textId="0235066F" w:rsidR="00EE082C" w:rsidRPr="00EE082C" w:rsidRDefault="00EE082C" w:rsidP="0013220B"/>
    <w:p w14:paraId="0FE2FCB8" w14:textId="1205D71E" w:rsidR="00EE082C" w:rsidRPr="00EE082C" w:rsidRDefault="00EE082C" w:rsidP="0013220B"/>
    <w:p w14:paraId="051A5D30" w14:textId="5F75B242" w:rsidR="00EE082C" w:rsidRDefault="00EE082C" w:rsidP="0013220B">
      <w:pPr>
        <w:rPr>
          <w:rFonts w:ascii="Calibri Light" w:eastAsia="Times" w:hAnsi="Calibri Light" w:cs="Calibri Light"/>
          <w:b/>
          <w:bCs/>
          <w:sz w:val="24"/>
          <w:szCs w:val="24"/>
        </w:rPr>
      </w:pPr>
    </w:p>
    <w:p w14:paraId="248B7C77" w14:textId="2BC05436" w:rsidR="00EE082C" w:rsidRDefault="00EE082C" w:rsidP="0013220B">
      <w:pPr>
        <w:pStyle w:val="Heading2"/>
        <w:rPr>
          <w:rFonts w:asciiTheme="majorHAnsi" w:hAnsiTheme="majorHAnsi" w:cstheme="majorHAnsi"/>
        </w:rPr>
      </w:pPr>
    </w:p>
    <w:p w14:paraId="322B8E03" w14:textId="77777777" w:rsidR="00EE082C" w:rsidRDefault="00EE082C" w:rsidP="0013220B">
      <w:pPr>
        <w:pStyle w:val="Heading2"/>
        <w:rPr>
          <w:rFonts w:asciiTheme="majorHAnsi" w:hAnsiTheme="majorHAnsi" w:cstheme="majorHAnsi"/>
        </w:rPr>
      </w:pPr>
    </w:p>
    <w:p w14:paraId="67584A7E" w14:textId="77777777" w:rsidR="00EE082C" w:rsidRDefault="00EE082C" w:rsidP="0013220B">
      <w:pPr>
        <w:pStyle w:val="Heading2"/>
        <w:rPr>
          <w:rFonts w:asciiTheme="majorHAnsi" w:hAnsiTheme="majorHAnsi" w:cstheme="majorHAnsi"/>
        </w:rPr>
      </w:pPr>
    </w:p>
    <w:p w14:paraId="3638CC80" w14:textId="77777777" w:rsidR="00EE082C" w:rsidRDefault="00EE082C" w:rsidP="0013220B">
      <w:pPr>
        <w:pStyle w:val="Heading2"/>
        <w:rPr>
          <w:rFonts w:asciiTheme="majorHAnsi" w:hAnsiTheme="majorHAnsi" w:cstheme="majorHAnsi"/>
        </w:rPr>
      </w:pPr>
    </w:p>
    <w:p w14:paraId="688358EB" w14:textId="77777777" w:rsidR="00EE082C" w:rsidRDefault="00EE082C" w:rsidP="0013220B">
      <w:pPr>
        <w:pStyle w:val="Heading2"/>
        <w:rPr>
          <w:rFonts w:asciiTheme="majorHAnsi" w:hAnsiTheme="majorHAnsi" w:cstheme="majorHAnsi"/>
        </w:rPr>
      </w:pPr>
    </w:p>
    <w:p w14:paraId="507C0802" w14:textId="77777777" w:rsidR="00EE082C" w:rsidRDefault="00EE082C" w:rsidP="0013220B">
      <w:pPr>
        <w:pStyle w:val="Heading2"/>
        <w:rPr>
          <w:rFonts w:asciiTheme="majorHAnsi" w:hAnsiTheme="majorHAnsi" w:cstheme="majorHAnsi"/>
        </w:rPr>
      </w:pPr>
    </w:p>
    <w:p w14:paraId="1EF155AD" w14:textId="77777777" w:rsidR="00EE082C" w:rsidRDefault="00EE082C" w:rsidP="0013220B">
      <w:pPr>
        <w:pStyle w:val="Heading2"/>
        <w:rPr>
          <w:rFonts w:asciiTheme="majorHAnsi" w:hAnsiTheme="majorHAnsi" w:cstheme="majorHAnsi"/>
        </w:rPr>
      </w:pPr>
    </w:p>
    <w:p w14:paraId="18C4804E" w14:textId="77777777" w:rsidR="00EE082C" w:rsidRDefault="00EE082C" w:rsidP="0013220B">
      <w:pPr>
        <w:pStyle w:val="Heading2"/>
        <w:rPr>
          <w:rFonts w:asciiTheme="majorHAnsi" w:hAnsiTheme="majorHAnsi" w:cstheme="majorHAnsi"/>
        </w:rPr>
      </w:pPr>
    </w:p>
    <w:p w14:paraId="1A2B8A14" w14:textId="77777777" w:rsidR="00EE082C" w:rsidRDefault="00EE082C" w:rsidP="0013220B">
      <w:pPr>
        <w:pStyle w:val="Heading2"/>
        <w:rPr>
          <w:rFonts w:asciiTheme="majorHAnsi" w:hAnsiTheme="majorHAnsi" w:cstheme="majorHAnsi"/>
        </w:rPr>
      </w:pPr>
    </w:p>
    <w:p w14:paraId="32809CEF" w14:textId="2B45639C" w:rsidR="00EE082C" w:rsidRPr="00EE082C" w:rsidRDefault="00EE082C" w:rsidP="0013220B">
      <w:pPr>
        <w:pStyle w:val="Heading2"/>
        <w:rPr>
          <w:rFonts w:asciiTheme="majorHAnsi" w:hAnsiTheme="majorHAnsi" w:cstheme="majorHAnsi"/>
          <w:color w:val="003F6E"/>
        </w:rPr>
      </w:pPr>
      <w:r w:rsidRPr="00EE082C">
        <w:rPr>
          <w:rFonts w:asciiTheme="majorHAnsi" w:hAnsiTheme="majorHAnsi" w:cstheme="majorHAnsi"/>
          <w:color w:val="005493"/>
        </w:rPr>
        <w:t xml:space="preserve">Our Commitment to </w:t>
      </w:r>
      <w:r w:rsidRPr="00EE082C">
        <w:rPr>
          <w:rFonts w:asciiTheme="majorHAnsi" w:hAnsiTheme="majorHAnsi" w:cstheme="majorHAnsi"/>
          <w:color w:val="003F6E"/>
        </w:rPr>
        <w:t>Child Safety</w:t>
      </w:r>
      <w:r w:rsidR="007A53A2">
        <w:rPr>
          <w:rFonts w:asciiTheme="majorHAnsi" w:hAnsiTheme="majorHAnsi" w:cstheme="majorHAnsi"/>
          <w:color w:val="003F6E"/>
        </w:rPr>
        <w:br/>
      </w:r>
    </w:p>
    <w:p w14:paraId="42CA0380" w14:textId="77777777" w:rsidR="007A53A2" w:rsidRDefault="00EE082C" w:rsidP="0013220B">
      <w:pPr>
        <w:pStyle w:val="DHHSbody"/>
        <w:rPr>
          <w:rFonts w:ascii="Calibri" w:hAnsi="Calibri" w:cs="Calibri"/>
          <w:sz w:val="24"/>
          <w:szCs w:val="24"/>
        </w:rPr>
      </w:pPr>
      <w:r w:rsidRPr="00EE082C">
        <w:rPr>
          <w:rFonts w:ascii="Calibri" w:hAnsi="Calibri" w:cs="Calibri"/>
          <w:sz w:val="24"/>
          <w:szCs w:val="24"/>
        </w:rPr>
        <w:t>Belford Oaks Community Children’s Centre is committed to child safety. We want children to be safe, happy, and empowered.</w:t>
      </w:r>
    </w:p>
    <w:p w14:paraId="0861428C" w14:textId="0FA01109" w:rsidR="007A53A2" w:rsidRDefault="00EE082C" w:rsidP="0013220B">
      <w:pPr>
        <w:pStyle w:val="DHHSbody"/>
        <w:rPr>
          <w:rFonts w:ascii="Calibri" w:hAnsi="Calibri" w:cs="Calibri"/>
          <w:sz w:val="24"/>
          <w:szCs w:val="24"/>
        </w:rPr>
      </w:pPr>
      <w:r w:rsidRPr="00EE082C">
        <w:rPr>
          <w:rFonts w:ascii="Calibri" w:hAnsi="Calibri" w:cs="Calibri"/>
          <w:sz w:val="24"/>
          <w:szCs w:val="24"/>
        </w:rPr>
        <w:t>We support and respect all children, as well as our staff and volunteers. We are committed to the safety, participation, and empowerment of all children.</w:t>
      </w:r>
    </w:p>
    <w:p w14:paraId="1951799C" w14:textId="0ABA3F38" w:rsidR="007A53A2" w:rsidRDefault="00EE082C" w:rsidP="0013220B">
      <w:pPr>
        <w:pStyle w:val="DHHSbody"/>
        <w:rPr>
          <w:rFonts w:asciiTheme="majorHAnsi" w:hAnsiTheme="majorHAnsi" w:cstheme="majorHAnsi"/>
          <w:sz w:val="24"/>
          <w:szCs w:val="24"/>
        </w:rPr>
      </w:pPr>
      <w:r w:rsidRPr="00EE082C">
        <w:rPr>
          <w:rFonts w:ascii="Calibri" w:hAnsi="Calibri" w:cs="Calibri"/>
          <w:sz w:val="24"/>
          <w:szCs w:val="24"/>
        </w:rPr>
        <w:t xml:space="preserve">We have a zero tolerance for child abuse, and all allegations and safety concerns will be treated very </w:t>
      </w:r>
      <w:r w:rsidRPr="00EE082C">
        <w:rPr>
          <w:rFonts w:asciiTheme="majorHAnsi" w:hAnsiTheme="majorHAnsi" w:cstheme="majorHAnsi"/>
          <w:sz w:val="24"/>
          <w:szCs w:val="24"/>
        </w:rPr>
        <w:t>seriously and consistently with our robust policies and procedures. We have legal and moral obligations to contact authorities when we are worried about a child’s safety, which we follow rigorously.</w:t>
      </w:r>
    </w:p>
    <w:p w14:paraId="24413CA3" w14:textId="2617FC9F" w:rsidR="007A53A2" w:rsidRDefault="00EE082C" w:rsidP="0013220B">
      <w:pPr>
        <w:pStyle w:val="DHHSbody"/>
        <w:rPr>
          <w:rFonts w:ascii="Calibri" w:hAnsi="Calibri" w:cs="Calibri"/>
          <w:sz w:val="24"/>
          <w:szCs w:val="24"/>
        </w:rPr>
      </w:pPr>
      <w:r w:rsidRPr="00EE082C">
        <w:rPr>
          <w:rFonts w:asciiTheme="majorHAnsi" w:hAnsiTheme="majorHAnsi" w:cstheme="majorHAnsi"/>
          <w:sz w:val="24"/>
          <w:szCs w:val="24"/>
        </w:rPr>
        <w:t>Belford Oaks Community Children’s Centre is committed to preventing child abuse and identifying risks early and removing</w:t>
      </w:r>
      <w:r w:rsidRPr="00EE082C">
        <w:rPr>
          <w:rFonts w:ascii="Calibri" w:hAnsi="Calibri" w:cs="Calibri"/>
          <w:sz w:val="24"/>
          <w:szCs w:val="24"/>
        </w:rPr>
        <w:t xml:space="preserve"> and reducing these risks.</w:t>
      </w:r>
    </w:p>
    <w:p w14:paraId="62324E14" w14:textId="77777777" w:rsidR="007A53A2" w:rsidRDefault="00EE082C" w:rsidP="0013220B">
      <w:pPr>
        <w:pStyle w:val="DHHSbody"/>
        <w:rPr>
          <w:rFonts w:ascii="Calibri" w:hAnsi="Calibri" w:cs="Calibri"/>
          <w:sz w:val="24"/>
          <w:szCs w:val="24"/>
        </w:rPr>
      </w:pPr>
      <w:r w:rsidRPr="00EE082C">
        <w:rPr>
          <w:rFonts w:ascii="Calibri" w:hAnsi="Calibri" w:cs="Calibri"/>
          <w:sz w:val="24"/>
          <w:szCs w:val="24"/>
        </w:rPr>
        <w:t>Belford Oaks Community Children’s Centre has robust human resources and recruitment practices to reduce the risk of child abuse by new and existing educators, staff, and volunteers.</w:t>
      </w:r>
    </w:p>
    <w:p w14:paraId="3C14CE57" w14:textId="061D7323" w:rsidR="007A53A2" w:rsidRDefault="00EE082C" w:rsidP="0013220B">
      <w:pPr>
        <w:pStyle w:val="DHHSbody"/>
        <w:rPr>
          <w:rFonts w:ascii="Calibri" w:hAnsi="Calibri" w:cs="Calibri"/>
          <w:sz w:val="24"/>
          <w:szCs w:val="24"/>
        </w:rPr>
      </w:pPr>
      <w:r w:rsidRPr="00EE082C">
        <w:rPr>
          <w:rFonts w:ascii="Calibri" w:hAnsi="Calibri" w:cs="Calibri"/>
          <w:sz w:val="24"/>
          <w:szCs w:val="24"/>
        </w:rPr>
        <w:t>Belford Oaks Community Children’s Centre is committed to regularly training and educating our educators, staff, and volunteers on child abuse risks.</w:t>
      </w:r>
    </w:p>
    <w:p w14:paraId="2F42B6F4" w14:textId="3EEA42E3" w:rsidR="00EE082C" w:rsidRPr="00EE082C" w:rsidRDefault="00EE082C" w:rsidP="0013220B">
      <w:pPr>
        <w:pStyle w:val="DHHSbody"/>
        <w:rPr>
          <w:rFonts w:ascii="Calibri" w:hAnsi="Calibri" w:cs="Calibri"/>
          <w:sz w:val="24"/>
          <w:szCs w:val="24"/>
        </w:rPr>
      </w:pPr>
      <w:r w:rsidRPr="00EE082C">
        <w:rPr>
          <w:rFonts w:ascii="Calibri" w:hAnsi="Calibri" w:cs="Calibri"/>
          <w:sz w:val="24"/>
          <w:szCs w:val="24"/>
        </w:rPr>
        <w:t>We are committed to the cultural safety of Aboriginal children, the cultural safety of children from culturally and/or linguistically diverse backgrounds, and to providing a safe environment for children with a disability.</w:t>
      </w:r>
    </w:p>
    <w:p w14:paraId="0380F4A9" w14:textId="77777777" w:rsidR="007A53A2" w:rsidRDefault="007A53A2" w:rsidP="0013220B">
      <w:pPr>
        <w:pStyle w:val="DHHSbody"/>
        <w:rPr>
          <w:rFonts w:ascii="Calibri" w:hAnsi="Calibri" w:cs="Calibri"/>
          <w:b/>
          <w:bCs/>
          <w:sz w:val="24"/>
          <w:szCs w:val="24"/>
        </w:rPr>
      </w:pPr>
    </w:p>
    <w:p w14:paraId="2D7180D7" w14:textId="0536BA29" w:rsidR="00EE082C" w:rsidRPr="007A53A2" w:rsidRDefault="00EE082C" w:rsidP="0013220B">
      <w:pPr>
        <w:pStyle w:val="DHHSbody"/>
        <w:rPr>
          <w:rFonts w:asciiTheme="majorHAnsi" w:hAnsiTheme="majorHAnsi" w:cstheme="majorHAnsi"/>
          <w:b/>
          <w:bCs/>
          <w:sz w:val="24"/>
          <w:szCs w:val="24"/>
        </w:rPr>
      </w:pPr>
      <w:r w:rsidRPr="007A53A2">
        <w:rPr>
          <w:rFonts w:asciiTheme="majorHAnsi" w:hAnsiTheme="majorHAnsi" w:cstheme="majorHAnsi"/>
          <w:b/>
          <w:bCs/>
          <w:sz w:val="24"/>
          <w:szCs w:val="24"/>
        </w:rPr>
        <w:t>Standards: 1.1, 1.4, 1.5 and links to 5.4</w:t>
      </w:r>
    </w:p>
    <w:p w14:paraId="4144742E" w14:textId="7668758B" w:rsidR="00EE082C" w:rsidRPr="00EE082C" w:rsidRDefault="00EE082C" w:rsidP="0013220B">
      <w:pPr>
        <w:tabs>
          <w:tab w:val="left" w:pos="3510"/>
        </w:tabs>
      </w:pPr>
    </w:p>
    <w:sectPr w:rsidR="00EE082C" w:rsidRPr="00EE082C" w:rsidSect="007A53A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626A"/>
    <w:multiLevelType w:val="multilevel"/>
    <w:tmpl w:val="942E25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371373155">
    <w:abstractNumId w:val="1"/>
  </w:num>
  <w:num w:numId="2" w16cid:durableId="194969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5A"/>
    <w:rsid w:val="0003095A"/>
    <w:rsid w:val="00083326"/>
    <w:rsid w:val="00095F40"/>
    <w:rsid w:val="0013220B"/>
    <w:rsid w:val="0013533C"/>
    <w:rsid w:val="00135597"/>
    <w:rsid w:val="001B15EC"/>
    <w:rsid w:val="00250690"/>
    <w:rsid w:val="00362FE9"/>
    <w:rsid w:val="004D6505"/>
    <w:rsid w:val="00722CD7"/>
    <w:rsid w:val="007813AE"/>
    <w:rsid w:val="007A53A2"/>
    <w:rsid w:val="00852F58"/>
    <w:rsid w:val="008535B8"/>
    <w:rsid w:val="008D4164"/>
    <w:rsid w:val="009628D2"/>
    <w:rsid w:val="00B903B3"/>
    <w:rsid w:val="00B938DD"/>
    <w:rsid w:val="00D45358"/>
    <w:rsid w:val="00DC2268"/>
    <w:rsid w:val="00EE082C"/>
    <w:rsid w:val="00F007AE"/>
    <w:rsid w:val="00F4286A"/>
    <w:rsid w:val="00FC7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5AC0"/>
  <w15:chartTrackingRefBased/>
  <w15:docId w15:val="{6590BC9A-E6A9-C546-9AF8-BD095089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03095A"/>
    <w:rPr>
      <w:rFonts w:ascii="Cambria" w:eastAsia="Times New Roman" w:hAnsi="Cambria" w:cs="Times New Roman"/>
      <w:sz w:val="20"/>
      <w:szCs w:val="20"/>
    </w:rPr>
  </w:style>
  <w:style w:type="paragraph" w:styleId="Heading2">
    <w:name w:val="heading 2"/>
    <w:next w:val="DHHSbody"/>
    <w:link w:val="Heading2Char"/>
    <w:uiPriority w:val="1"/>
    <w:qFormat/>
    <w:rsid w:val="0003095A"/>
    <w:pPr>
      <w:keepNext/>
      <w:keepLines/>
      <w:spacing w:before="240" w:after="90" w:line="320" w:lineRule="atLeast"/>
      <w:outlineLvl w:val="1"/>
    </w:pPr>
    <w:rPr>
      <w:rFonts w:ascii="Arial" w:eastAsia="Times New Roman" w:hAnsi="Arial" w:cs="Times New Roman"/>
      <w:b/>
      <w:color w:val="5007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3095A"/>
    <w:rPr>
      <w:rFonts w:ascii="Arial" w:eastAsia="Times New Roman" w:hAnsi="Arial" w:cs="Times New Roman"/>
      <w:b/>
      <w:color w:val="500778"/>
      <w:sz w:val="28"/>
      <w:szCs w:val="28"/>
    </w:rPr>
  </w:style>
  <w:style w:type="paragraph" w:customStyle="1" w:styleId="DHHSbody">
    <w:name w:val="DHHS body"/>
    <w:link w:val="DHHSbodyChar"/>
    <w:uiPriority w:val="99"/>
    <w:qFormat/>
    <w:rsid w:val="0003095A"/>
    <w:pPr>
      <w:spacing w:after="120" w:line="270" w:lineRule="atLeast"/>
    </w:pPr>
    <w:rPr>
      <w:rFonts w:ascii="Arial" w:eastAsia="Times" w:hAnsi="Arial" w:cs="Times New Roman"/>
      <w:sz w:val="20"/>
      <w:szCs w:val="20"/>
    </w:rPr>
  </w:style>
  <w:style w:type="character" w:styleId="Hyperlink">
    <w:name w:val="Hyperlink"/>
    <w:uiPriority w:val="99"/>
    <w:rsid w:val="0003095A"/>
    <w:rPr>
      <w:color w:val="0072CE"/>
      <w:u w:val="dotted"/>
    </w:rPr>
  </w:style>
  <w:style w:type="character" w:customStyle="1" w:styleId="DHHSbodyChar">
    <w:name w:val="DHHS body Char"/>
    <w:link w:val="DHHSbody"/>
    <w:uiPriority w:val="99"/>
    <w:locked/>
    <w:rsid w:val="0003095A"/>
    <w:rPr>
      <w:rFonts w:ascii="Arial" w:eastAsia="Times" w:hAnsi="Arial" w:cs="Times New Roman"/>
      <w:sz w:val="20"/>
      <w:szCs w:val="20"/>
    </w:rPr>
  </w:style>
  <w:style w:type="character" w:styleId="FollowedHyperlink">
    <w:name w:val="FollowedHyperlink"/>
    <w:basedOn w:val="DefaultParagraphFont"/>
    <w:uiPriority w:val="99"/>
    <w:semiHidden/>
    <w:unhideWhenUsed/>
    <w:rsid w:val="0003095A"/>
    <w:rPr>
      <w:color w:val="954F72" w:themeColor="followedHyperlink"/>
      <w:u w:val="single"/>
    </w:rPr>
  </w:style>
  <w:style w:type="paragraph" w:customStyle="1" w:styleId="Body">
    <w:name w:val="Body"/>
    <w:link w:val="BodyChar"/>
    <w:qFormat/>
    <w:rsid w:val="0003095A"/>
    <w:pPr>
      <w:spacing w:after="120" w:line="280" w:lineRule="atLeast"/>
    </w:pPr>
    <w:rPr>
      <w:rFonts w:ascii="Arial" w:eastAsia="Times" w:hAnsi="Arial" w:cs="Times New Roman"/>
      <w:sz w:val="21"/>
      <w:szCs w:val="20"/>
    </w:rPr>
  </w:style>
  <w:style w:type="paragraph" w:customStyle="1" w:styleId="Bullet1">
    <w:name w:val="Bullet 1"/>
    <w:basedOn w:val="Body"/>
    <w:qFormat/>
    <w:rsid w:val="0003095A"/>
    <w:pPr>
      <w:numPr>
        <w:numId w:val="1"/>
      </w:numPr>
      <w:tabs>
        <w:tab w:val="num" w:pos="360"/>
      </w:tabs>
      <w:spacing w:after="40"/>
      <w:ind w:left="0" w:firstLine="0"/>
    </w:pPr>
  </w:style>
  <w:style w:type="paragraph" w:customStyle="1" w:styleId="Bullet2">
    <w:name w:val="Bullet 2"/>
    <w:basedOn w:val="Body"/>
    <w:uiPriority w:val="2"/>
    <w:qFormat/>
    <w:rsid w:val="0003095A"/>
    <w:pPr>
      <w:numPr>
        <w:ilvl w:val="1"/>
        <w:numId w:val="1"/>
      </w:numPr>
      <w:tabs>
        <w:tab w:val="num" w:pos="360"/>
      </w:tabs>
      <w:spacing w:after="40"/>
      <w:ind w:left="0" w:firstLine="0"/>
    </w:pPr>
  </w:style>
  <w:style w:type="numbering" w:customStyle="1" w:styleId="ZZBullets">
    <w:name w:val="ZZ Bullets"/>
    <w:rsid w:val="0003095A"/>
    <w:pPr>
      <w:numPr>
        <w:numId w:val="1"/>
      </w:numPr>
    </w:pPr>
  </w:style>
  <w:style w:type="character" w:customStyle="1" w:styleId="BodyChar">
    <w:name w:val="Body Char"/>
    <w:basedOn w:val="DefaultParagraphFont"/>
    <w:link w:val="Body"/>
    <w:rsid w:val="0003095A"/>
    <w:rPr>
      <w:rFonts w:ascii="Arial" w:eastAsia="Times" w:hAnsi="Arial" w:cs="Times New Roman"/>
      <w:sz w:val="21"/>
      <w:szCs w:val="20"/>
    </w:rPr>
  </w:style>
  <w:style w:type="paragraph" w:styleId="NormalWeb">
    <w:name w:val="Normal (Web)"/>
    <w:basedOn w:val="Normal"/>
    <w:uiPriority w:val="99"/>
    <w:semiHidden/>
    <w:unhideWhenUsed/>
    <w:rsid w:val="004D650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570">
      <w:bodyDiv w:val="1"/>
      <w:marLeft w:val="0"/>
      <w:marRight w:val="0"/>
      <w:marTop w:val="0"/>
      <w:marBottom w:val="0"/>
      <w:divBdr>
        <w:top w:val="none" w:sz="0" w:space="0" w:color="auto"/>
        <w:left w:val="none" w:sz="0" w:space="0" w:color="auto"/>
        <w:bottom w:val="none" w:sz="0" w:space="0" w:color="auto"/>
        <w:right w:val="none" w:sz="0" w:space="0" w:color="auto"/>
      </w:divBdr>
      <w:divsChild>
        <w:div w:id="1774978245">
          <w:marLeft w:val="0"/>
          <w:marRight w:val="0"/>
          <w:marTop w:val="0"/>
          <w:marBottom w:val="0"/>
          <w:divBdr>
            <w:top w:val="none" w:sz="0" w:space="0" w:color="auto"/>
            <w:left w:val="none" w:sz="0" w:space="0" w:color="auto"/>
            <w:bottom w:val="none" w:sz="0" w:space="0" w:color="auto"/>
            <w:right w:val="none" w:sz="0" w:space="0" w:color="auto"/>
          </w:divBdr>
          <w:divsChild>
            <w:div w:id="1237478780">
              <w:marLeft w:val="0"/>
              <w:marRight w:val="0"/>
              <w:marTop w:val="0"/>
              <w:marBottom w:val="0"/>
              <w:divBdr>
                <w:top w:val="none" w:sz="0" w:space="0" w:color="auto"/>
                <w:left w:val="none" w:sz="0" w:space="0" w:color="auto"/>
                <w:bottom w:val="none" w:sz="0" w:space="0" w:color="auto"/>
                <w:right w:val="none" w:sz="0" w:space="0" w:color="auto"/>
              </w:divBdr>
              <w:divsChild>
                <w:div w:id="1393500054">
                  <w:marLeft w:val="0"/>
                  <w:marRight w:val="0"/>
                  <w:marTop w:val="0"/>
                  <w:marBottom w:val="0"/>
                  <w:divBdr>
                    <w:top w:val="none" w:sz="0" w:space="0" w:color="auto"/>
                    <w:left w:val="none" w:sz="0" w:space="0" w:color="auto"/>
                    <w:bottom w:val="none" w:sz="0" w:space="0" w:color="auto"/>
                    <w:right w:val="none" w:sz="0" w:space="0" w:color="auto"/>
                  </w:divBdr>
                  <w:divsChild>
                    <w:div w:id="1518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00978">
      <w:bodyDiv w:val="1"/>
      <w:marLeft w:val="0"/>
      <w:marRight w:val="0"/>
      <w:marTop w:val="0"/>
      <w:marBottom w:val="0"/>
      <w:divBdr>
        <w:top w:val="none" w:sz="0" w:space="0" w:color="auto"/>
        <w:left w:val="none" w:sz="0" w:space="0" w:color="auto"/>
        <w:bottom w:val="none" w:sz="0" w:space="0" w:color="auto"/>
        <w:right w:val="none" w:sz="0" w:space="0" w:color="auto"/>
      </w:divBdr>
      <w:divsChild>
        <w:div w:id="54945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Wallace</dc:creator>
  <cp:keywords/>
  <dc:description/>
  <cp:lastModifiedBy>belfordoaks@bigpond.com</cp:lastModifiedBy>
  <cp:revision>7</cp:revision>
  <dcterms:created xsi:type="dcterms:W3CDTF">2022-07-21T03:04:00Z</dcterms:created>
  <dcterms:modified xsi:type="dcterms:W3CDTF">2022-08-28T23:45:00Z</dcterms:modified>
</cp:coreProperties>
</file>